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9E" w:rsidRPr="004A359E" w:rsidRDefault="004A359E" w:rsidP="004A3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A359E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:rsidR="00A576C5" w:rsidRPr="004A359E" w:rsidRDefault="00A576C5" w:rsidP="00A576C5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A359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PROJEKT </w:t>
      </w:r>
    </w:p>
    <w:p w:rsidR="00A576C5" w:rsidRPr="00A576C5" w:rsidRDefault="00A576C5" w:rsidP="00A576C5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Załącznik do uchwały Nr ...../..../2019</w:t>
      </w:r>
      <w:r w:rsidRPr="00A576C5">
        <w:rPr>
          <w:rFonts w:ascii="Times New Roman" w:eastAsia="Times New Roman" w:hAnsi="Times New Roman" w:cs="Times New Roman"/>
          <w:lang w:eastAsia="pl-PL"/>
        </w:rPr>
        <w:br/>
        <w:t>Rady Gminy Białaczów</w:t>
      </w:r>
      <w:r w:rsidRPr="00A576C5">
        <w:rPr>
          <w:rFonts w:ascii="Times New Roman" w:eastAsia="Times New Roman" w:hAnsi="Times New Roman" w:cs="Times New Roman"/>
          <w:lang w:eastAsia="pl-PL"/>
        </w:rPr>
        <w:br/>
        <w:t>z dnia....................2019 r.</w:t>
      </w:r>
    </w:p>
    <w:p w:rsidR="00A576C5" w:rsidRDefault="00A576C5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PROGRAM  WSPÓŁPRACY  GMINY  BIAŁACZÓW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Z ORGANIZACJAMI  POZARZĄDOWYMI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ORAZ PODMIOTAMI WYMIENIONYMI W ART. 3 UST. 3 USTAWY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Z DNIA 24 KWIETNIA 2003 R. O DZIAŁALNOŚCI POŻYTKU PUBLICZNEGO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I O WOLONTARIACIE NA ROK 2020.</w:t>
      </w:r>
    </w:p>
    <w:p w:rsidR="004A359E" w:rsidRPr="00A576C5" w:rsidRDefault="004A359E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A576C5" w:rsidRPr="00A576C5" w:rsidRDefault="00A576C5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Przepisy ogólne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Ilekroć w niniejszym programie jest mowa o: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Ustawie – rozumie się przez to ustawę z dnia 24 kwietnia 2003r. o działalności pożytku publicznego i o wolontariacie (t. j.  Dz. U. z 2019 r. poz. 688 ze zm.)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Programie – rozumie się przez to Program Współpracy Gminy Białaczów z organizacjami pozarządowymi oraz podmiotami o których mowa w art.3 ust.3 ustawy z dnia 24 kwietnia 2003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r. o działalności pożytku publicznego i wolontariacie na 2020 rok.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Gminie – należy przez to rozumieć Gminę Białaczów,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Radzie Gminy – rozumie się przez to Radę Gminy  Białaczów,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Wójcie – rozumie się przez to Wójta Gminy Białaczów,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Organizacjach Pozarządowych - rozumie się przez to organizacje pozarządowe oraz podmioty                       o których mowa w art. 3 ust. 3 ustawy,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7) Dotacji - rozumie się przez to dotację w rozumieniu art. 127 ust. 1 pkt 1 lit. e oraz art 221 ustawy z dnia 27 sierpnia 2009 r. o finansach publicznych (</w:t>
      </w:r>
      <w:proofErr w:type="spellStart"/>
      <w:r w:rsidRPr="00A576C5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A576C5">
        <w:rPr>
          <w:rFonts w:ascii="Times New Roman" w:eastAsia="Times New Roman" w:hAnsi="Times New Roman" w:cs="Times New Roman"/>
          <w:lang w:eastAsia="pl-PL"/>
        </w:rPr>
        <w:t xml:space="preserve">. Dz. U. z 2019 r. poz. 869 ze </w:t>
      </w:r>
      <w:proofErr w:type="spellStart"/>
      <w:r w:rsidRPr="00A576C5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Pr="00A576C5">
        <w:rPr>
          <w:rFonts w:ascii="Times New Roman" w:eastAsia="Times New Roman" w:hAnsi="Times New Roman" w:cs="Times New Roman"/>
          <w:lang w:eastAsia="pl-PL"/>
        </w:rPr>
        <w:t>,)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Program dotyczy współpracy Gminy z organizacjami pozarządowymi, oraz  podmiotami o których mowa w art. 3 ust.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3 ustawy z dnia 24 kwietnia 2003r. o działalności pożytku publicznego i wolontariacie w roku 2020.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Podstawowym kryterium decydującym o podjęciu współpracy jest prowadzenie przez nie działalności na terenie Gminy lub na rzecz jej mieszkańców.</w:t>
      </w:r>
    </w:p>
    <w:p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2.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Cel główny i cele szczegółowe programu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Celem głównym programu jest zaspakajanie potrzeb społecznych mieszkańców Gminy oraz wzmocnienie rozwoju społeczeństwa obywatelskiego poprzez budowanie i umacnianie partnerstwa między Gminą a organizacjami pozarządowymi oraz podmiotami o których mowa w art. 3 ust.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3 ustawy z dnia 24 kwietnia 2003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r. o działalności pożytku publicznego i o wolontariacie.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Cele szczegółowe Programu to: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wspieranie działań na rzecz umacniania istniejących i pobudzania nowych inicjatyw związanych z powstawaniem nowych organizacji pozarządowych w Gminie Białaczów działających dla dobra lokalnej społeczności,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umacnianie w społecznej świadomości poczucia odpowiedzialności za rozwój lokalnego środowiska,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poprawa jakości życia mieszkańców Gminy poprzez pełniejsze zaspokojenie ich potrzeb,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otwarcie na innowacyjność i konkurencyjność w wykonywaniu zadań publicznych,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lastRenderedPageBreak/>
        <w:t>5) racjonalne wykorzystanie publicznych środków finansowych.</w:t>
      </w:r>
    </w:p>
    <w:p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3.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Zasady współpracy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Współpraca Gminy Białaczów z organizacjami pozarządowymi oraz podmiotami o których mowa w art.3. ust.3 ustawy z dnia 24 kwietnia 2003 r. o działalności pożytku publicznego i o wolontariacie opiera się na następujących zasadach: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pomocniczości –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rozumianej jako wspieranie działalności organizacji pozarządowych, w tym umożliwienie organizacjom pozarządowym udziału w realizacji zadań publicznych na zasadach określonych w ustawie,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partnerstwa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– rozumianego jako podejmowanie współpracy opartej na wzajemnym szacunku, zaufaniu i uznaniu równorzędności stron,  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suwerenności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– rozumianej jako zagwarantowanie niezależności, równości oraz autonomii podmiotów realizujących Program,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efektywności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 dążenie do osiągnięcia wspólnie możliwie najlepszych efektów realizacji zadań publicznych oraz minimalizacji kosztów z tym związanych,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uczciwej konkurencji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równe traktowanie wszystkich podmiotów w zakresie wykonywanych działań,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jawności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dążenie do zwiększenia przejrzystości wszelkich działań dotyczących realizacji zadań publicznych, w szczególności poprzez wzajemne informowanie się o planowanych kierunkach działalności.</w:t>
      </w:r>
    </w:p>
    <w:p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4.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Zakres przedmiotowy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Przedmiotem współpracy władz samorządowych z organizacjami pozarządowymi oraz podmiotami o których mowa w art.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 ust.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jest: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realizacja zadań publicznych Gminy określonych w ustawach,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podwyższanie efektywności działań kierowanych do mieszkańców Gminy,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konsultowanie projektów aktów prawa miejscowego na etapie ich tworzenia.</w:t>
      </w:r>
    </w:p>
    <w:p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5.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Formy współpracy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Gminy Białaczów z organizacjami pozarządowymi  oraz podmiotami   o których mowa w art.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2003r. o działalności pożytku publicznego i o wolontariacie, może mieć charakter finansowy i poza finansowy.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o charakterze finansowym, polegająca na zlecaniu realizacji zadań publicznych może odbywać się w formach: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powierzania wykonania zadań publicznych wraz z udzieleniem dotacji na finansowanie ich realizacji,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wspierania wykonania zadań publicznych wraz z udzieleniem dotacji na dofinansowanie ich realizacji.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Udzielanie pożyczek, gwarancji, poręczeń organizacjom pozarządowym oraz podmiotom wymienionym w art. 3 ust. 3 ustawy na realizację zadań w sferze pożytku publicznego, na zasadach określonych w odrębnych przepisach.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mogą złożyć ofertę na realizację zadania publicznego o charakterze lokalnym lub regionalnym w trybie, o którym mowa w art.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19 a ust. 1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 z dnia 24 kwietnia 2003 r. o działalności pożytku publicznego i o wolontariacie.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mogą z własnej inicjatywy złożyć wniosek o realizację zadania publicznego zgodnie z 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art. 12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lastRenderedPageBreak/>
        <w:t>6. 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o charakterze poza finansowym z Gminą Białaczów może być prowadzona w szczególności poprzez: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konsultowanie z organizacjami pozarządowymi oraz podmiotami wymienionymi w art.  3 ust. 3 ustawy, projektów  aktów normatywnych w dziedzinach dotyczących działalności statutowej tych organizacji, w celu uzyskania ich opinii,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publikowanie istotnych informacji dotyczących organizacji w BIP i na stronie internetowej Gminy Białaczów,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udzielanie pomocy przy organizowaniu spotkań otwartych przez organizację np. przez nieodpłatne udostępnianie lokali, środków technicznych itp.,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działanie na rzecz wzmocnienia sprawności funkcjonowania organizacji, w tym organizacja lub współudział w organizacji szkoleń, konsultacji, konferencji, form wymiany doświadczeń itp.,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promowanie działalności organizacji uczestniczących w realizacji programu,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tworzenie wspólnych zespołów o charakterze doradczym i inicjatywnym złożonych z przedstawicieli organizacji i organów Gminy,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udzielania rekomendacji organizacjom pozarządowym współpracującym z Gminą w przypadku ubiegania się o środki ze źródeł zewnętrznych,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8)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włączanie organizacji pozarządowych  w działania promocyjne Gminy Białaczów, poprzez zapraszanie do udziału w różnego rodzaju imprezach promocyjnych.</w:t>
      </w:r>
    </w:p>
    <w:p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6.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Priorytetowe zadania publiczne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 priorytetowe zadania własne Gminy Białaczów, które w 2019 roku planowane są do realizacji we współpracy  z organizacjami pozarządowymi oraz podmiotami wymienionymi  w art. 3 ust. 3 ustawy z dnia 24 kwietnia 2003 roku o działalności pożytku publicznego i o wolontariacie, będą uznawane zadania z zakresu: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Wspierania i upowszechniania kultury fizycznej.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Turystyki i krajoznawstwa.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Kultury, sztuki, ochrony dóbr kultury i dziedzictwa narodowego.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Działalności na rzecz osób niepełnosprawnych.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Pomocy społecznej, w tym pomocy rodzinom i osobom w trudnej sytuacji życiowej oraz wyrównywania szans tych rodzin i osób.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Przeciwdziałania uzależnieniom i patologiom społecznym.</w:t>
      </w:r>
    </w:p>
    <w:p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7.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Okres realizacji Programu Współpracy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Program będzie realizowany od dnia 1 stycznia 2020 r. do dnia 31 grudnia 2020 r.</w:t>
      </w:r>
    </w:p>
    <w:p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8.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Sposób realizacji programu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 i priorytety zawarte w programie współpracy będą realizowane przez: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Radę Gminy Białaczów  – w zakresie określenia polityki społecznej i finansowej Gminy;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Wójta Gminy Białaczów - w zakresie podejmowania współpracy z organizacjami pozarządowymi a w szczególności w zakresie ogłaszania otwartych konkursów ofert i zlecania zadań publicznych.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Komisje Konkursową - w zakresie opiniowania ofert na realizację zadań zleconych podmiotom Programu.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Pracowników Urzędu Gminy - w ramach swoich kompetencji.,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lastRenderedPageBreak/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- w zakresie realizacji zadań objętych Programem.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Zlecanie realizacji zadań publicznych odbywa się na zasadach określonych w ustawie.</w:t>
      </w:r>
    </w:p>
    <w:p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9.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Wysokość środków planowanych na realizacje programu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Finansowanie zadań publicznych objętych Programem odbywa się w ramach budżetu gminy na 2020 rok.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Wysokość środków planowanych na realizacje Programu wynosi: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118.000 zł,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czego: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70.000 zł. na zadania z zakresu wspierania i upowszechniania kultury fizycznej,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10.000 zł. na zadania z zakresu turystyki i krajoznawstwa,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7.000 zł. na zadania z zakresu kultury, sztuki, ochrony dóbr kultury i dziedzictwa narodowego,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5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działalności na rzecz osób niepełnosprawnych,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8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pomocy społecznej, w tym pomocy rodzinom i osobom w trudnej sytuacji życiowej oraz wyrównywania szans tych rodzin i osób,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18.000 zł. na zadania z zakresu przeciwdziałania uzależnieniom i patologiom społecznym,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Wysokość środków może być zwiększona lub zmniejszona w budżecie gminy stosownie do możliwości finansowych Gminy.</w:t>
      </w:r>
    </w:p>
    <w:p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10.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Sposób oceny realizacji programu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Ocena merytoryczna i finansowa realizacji zadań publicznych przez organizacje pozarządowe oraz podmioty wymienione w art. 3 ust. 3 ustawy z dnia 24 kwietnia 2003 roku o działalności pożytku publicznego i o wolontariacie sprawowana jest poprzez: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ocenę sposobu realizacji zleconych zadań,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egzekwowanie przestrzegania postanowień zawartych w ustawie, umowie  i programie współpracy,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analizę i ocenę przedkładanych przez  organizacje pozarządowe oraz podmioty wymienione w art. 3 ust. 3 ustawy rozliczeń i sprawozdań,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egzekwowanie od organizacji pozarządowych oraz podmiotów wymienionych w art. 3 ust. 3 ustawy prowadzących działalność pożytku publicznego wyjaśnień, zwrotu środków niewykorzystanych lub wykorzystanych niezgodnie ustawą, programem i umową.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 Gminy Białaczów składa Radzie Gminy Białaczów sprawozdanie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 realizacji Programu, w terminie do dnia 31 maja 2021 r.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o którym mowa w ust. 2 zostanie podane do publicznej wiadomości poprzez zamieszczenie w Biuletynie Informacji Publicznej w terminie do 31 maja 2021 r.</w:t>
      </w:r>
    </w:p>
    <w:p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11.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o sposobie tworzenia Programu oraz o przebiegu konsultacji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celu uchwalenia programu podjęto następujące działania: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Projekt uchwały w sprawie uchwalenia rocznego „Programu współpracy Gminy Białaczów z organizacjami pozarządowymi oraz podmiotami wymienionymi w art. 3 ust. 3 ustawy z dnia 24 kwietnia 2003 roku o działalności pożytku publicznego i o wolontariacie na 2020 rok” opracowano w oparciu o program współpracy na 2019 rok.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Projekt uchwały w sprawie uchwalenia rocznego „Programu współpracy Gminy Białaczów z organizacjami pozarządowymi oraz podmiotami wymienionymi w art. 3 ust. 3 ustawy z dnia 24 kwietnia 2003 roku o działalności pożytku publicznego i o wolontariacie na 2020 rok”  skierowano do konsultacji zgodnie z przepisami Uchwały Nr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III/11/2010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Rady Gminy Białaczów z dnia 29 grudnia 2010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r. w sprawie określenia szczegółowego sposobu konsultowania z radami działalności pożytku publicznego lub 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 r. o działalności pożytku publicznego i o wolontariacie projektów aktów prawa miejscowego w dziedzinach dotyczących działalności statutowej tych organizacji (Dz. Urz. Woj. Łódzkiego z 2011 r. Nr 27, poz. 220).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konsultacje z radami działalności pożytku publicznego lub 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 r. o działalności pożytku publicznego i o wolontariacie prowadzącymi działalność pożytku publicznego  w sprawie uchwalenia rocznego „Programu współpracy Gminy Białaczów z 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 o działalności pożytku publicznego i o wolontariacie na 20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rok”, ustalono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w terminie od 21 października do 4 listopada 2019 r.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 formie zgłoszenia pisemnych opinii lub uwag do projektu programu.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o wynikach konsultacji stanowi uzasadnienie do uchwały oraz została zamieszczona w Biuletynie Informacji Publicznej  i na tablicy ogłoszeń w siedzibie Urzędu Gminy Białaczów.</w:t>
      </w:r>
    </w:p>
    <w:p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12.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Tryb powoływania i zasady działania komisji konkursowych do opiniowania ofert w otwartych konkursach ofert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 Gminy Białaczów w drodze Zarządzenia powoła Komisje konkursową w celu przeprowadzenia konkursu oraz przedłożenia propozycji wyboru ofert, na które proponuje się udzielenie dotacji. Ostatecznego wyboru ofert po zapoznaniu się z wynikami konkursu dokona Wójt.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skład komisji konkursowej wchodzą  osoby wskazane przez Wójta w tym: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przedstawiciele organu wykonawczego Gminy Białaczów,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osoby wskazane przez  organizacje pozarządowe lub podmioty wymienione w art. 3 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3, z wyłączeniem osób wskazanych przez  organizacje  pozarządowe  lub podmioty wymienione w art. 3 ust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.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 biorące udział w konkursie,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pracach komisji może uczestniczyć z głosem doradczym ekspert posiadający wiedzę w dziedzinie obejmującej zakres zadań publicznych, których konkurs dotyczy.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ocenie oferty złożonej w konkursie nie mogą uczestniczyć osoby powiązane z podmiotem składającym ofertę, co do których mogą istnieć zastrzeżenia odnośnie zachowania zasady bezstronności.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Pracami komisji konkursowej kieruje przewodniczący wskazany prze Wójta.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Komisja obraduje na posiedzeniach zamkniętych bez udziału oferentów. Termin i miejsce posiedzenia komisji określa przewodniczący.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Uczestnictwo w pracach komisji konkursowej jest nieodpłatne.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zadań komisji konkursowej należy w szczególności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formalna weryfikacja złożonych ofert,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merytoryczna ocena ofert spełniających wymagania formalne,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propozycja podziału środków na poszczególne oferty.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8. 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prac komisji konkursowej sporządza się protokół.</w:t>
      </w:r>
    </w:p>
    <w:p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9. 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Ostatecznego wyboru ofert przeznaczonych do realizacji oraz podziału środków finansowych na poszczególne zadania dokonuje Wójt Gminy Białaczów po zapoznaniu się z wynikiem konkursu.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Postanowienia końcowe</w:t>
      </w:r>
    </w:p>
    <w:p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sprawach nieuregulowanych w Programie mają zastosowanie obowiązujące przepisy prawa w tym ustawy z dnia 24 kwietnia 2003 r. o działalności pożytku publicznego i o wolontariacie oraz aktów wykonawczych wydanych na podstawie tej ustawy.</w:t>
      </w:r>
    </w:p>
    <w:p w:rsidR="002E6254" w:rsidRDefault="002E6254"/>
    <w:sectPr w:rsidR="002E6254" w:rsidSect="00B121F3">
      <w:footerReference w:type="default" r:id="rId6"/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CE7" w:rsidRDefault="009E5CE7" w:rsidP="00A576C5">
      <w:pPr>
        <w:spacing w:after="0" w:line="240" w:lineRule="auto"/>
      </w:pPr>
      <w:r>
        <w:separator/>
      </w:r>
    </w:p>
  </w:endnote>
  <w:endnote w:type="continuationSeparator" w:id="0">
    <w:p w:rsidR="009E5CE7" w:rsidRDefault="009E5CE7" w:rsidP="00A5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7207467"/>
      <w:docPartObj>
        <w:docPartGallery w:val="Page Numbers (Bottom of Page)"/>
        <w:docPartUnique/>
      </w:docPartObj>
    </w:sdtPr>
    <w:sdtEndPr/>
    <w:sdtContent>
      <w:p w:rsidR="00A576C5" w:rsidRDefault="00A576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76C5" w:rsidRDefault="00A5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CE7" w:rsidRDefault="009E5CE7" w:rsidP="00A576C5">
      <w:pPr>
        <w:spacing w:after="0" w:line="240" w:lineRule="auto"/>
      </w:pPr>
      <w:r>
        <w:separator/>
      </w:r>
    </w:p>
  </w:footnote>
  <w:footnote w:type="continuationSeparator" w:id="0">
    <w:p w:rsidR="009E5CE7" w:rsidRDefault="009E5CE7" w:rsidP="00A5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C5"/>
    <w:rsid w:val="002A1506"/>
    <w:rsid w:val="002E6254"/>
    <w:rsid w:val="004A359E"/>
    <w:rsid w:val="004D05BB"/>
    <w:rsid w:val="0054206C"/>
    <w:rsid w:val="005C06B8"/>
    <w:rsid w:val="00651F42"/>
    <w:rsid w:val="006D6664"/>
    <w:rsid w:val="009E5CE7"/>
    <w:rsid w:val="00A576C5"/>
    <w:rsid w:val="00C0046E"/>
    <w:rsid w:val="00D21AF0"/>
    <w:rsid w:val="00E74AAE"/>
    <w:rsid w:val="00EC59D8"/>
    <w:rsid w:val="00F33A8A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CAEA"/>
  <w15:chartTrackingRefBased/>
  <w15:docId w15:val="{D4187E05-885C-4537-8413-9D236812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6C5"/>
  </w:style>
  <w:style w:type="paragraph" w:styleId="Stopka">
    <w:name w:val="footer"/>
    <w:basedOn w:val="Normalny"/>
    <w:link w:val="StopkaZnak"/>
    <w:uiPriority w:val="99"/>
    <w:unhideWhenUsed/>
    <w:rsid w:val="00A5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6C5"/>
  </w:style>
  <w:style w:type="paragraph" w:styleId="Tekstdymka">
    <w:name w:val="Balloon Text"/>
    <w:basedOn w:val="Normalny"/>
    <w:link w:val="TekstdymkaZnak"/>
    <w:uiPriority w:val="99"/>
    <w:semiHidden/>
    <w:unhideWhenUsed/>
    <w:rsid w:val="004A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2071</Words>
  <Characters>12428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OPTIMUS</cp:lastModifiedBy>
  <cp:revision>4</cp:revision>
  <cp:lastPrinted>2019-10-17T09:28:00Z</cp:lastPrinted>
  <dcterms:created xsi:type="dcterms:W3CDTF">2019-10-10T10:54:00Z</dcterms:created>
  <dcterms:modified xsi:type="dcterms:W3CDTF">2019-10-17T09:29:00Z</dcterms:modified>
</cp:coreProperties>
</file>